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41" w:rsidRPr="00BE1D8E" w:rsidRDefault="00FD7D99" w:rsidP="00FD7D99">
      <w:pPr>
        <w:jc w:val="center"/>
        <w:rPr>
          <w:b/>
          <w:sz w:val="20"/>
          <w:szCs w:val="20"/>
        </w:rPr>
      </w:pPr>
      <w:r w:rsidRPr="00BE1D8E">
        <w:rPr>
          <w:b/>
          <w:sz w:val="20"/>
          <w:szCs w:val="20"/>
        </w:rPr>
        <w:t xml:space="preserve">CARES ACT </w:t>
      </w:r>
      <w:r w:rsidR="000B003E">
        <w:rPr>
          <w:b/>
          <w:sz w:val="20"/>
          <w:szCs w:val="20"/>
        </w:rPr>
        <w:t>PRF</w:t>
      </w:r>
      <w:r w:rsidRPr="00BE1D8E">
        <w:rPr>
          <w:b/>
          <w:sz w:val="20"/>
          <w:szCs w:val="20"/>
        </w:rPr>
        <w:t xml:space="preserve"> FOR ECW USERS</w:t>
      </w:r>
    </w:p>
    <w:p w:rsidR="00255FFE" w:rsidRPr="00BE1D8E" w:rsidRDefault="00255FFE" w:rsidP="00FD7D99">
      <w:pPr>
        <w:jc w:val="center"/>
        <w:rPr>
          <w:b/>
          <w:sz w:val="20"/>
          <w:szCs w:val="20"/>
        </w:rPr>
      </w:pPr>
      <w:r w:rsidRPr="00BE1D8E">
        <w:rPr>
          <w:b/>
          <w:sz w:val="20"/>
          <w:szCs w:val="20"/>
        </w:rPr>
        <w:t xml:space="preserve">By S. </w:t>
      </w:r>
      <w:proofErr w:type="spellStart"/>
      <w:r w:rsidRPr="00BE1D8E">
        <w:rPr>
          <w:b/>
          <w:sz w:val="20"/>
          <w:szCs w:val="20"/>
        </w:rPr>
        <w:t>Ramchandra</w:t>
      </w:r>
      <w:proofErr w:type="spellEnd"/>
      <w:r w:rsidRPr="00BE1D8E">
        <w:rPr>
          <w:b/>
          <w:sz w:val="20"/>
          <w:szCs w:val="20"/>
        </w:rPr>
        <w:t>, Bay Colony Pediatrics 6/25/2020</w:t>
      </w:r>
    </w:p>
    <w:p w:rsidR="00FD7D99" w:rsidRPr="003C048F" w:rsidRDefault="000B003E" w:rsidP="00FD7D99">
      <w:pPr>
        <w:rPr>
          <w:sz w:val="20"/>
          <w:szCs w:val="20"/>
        </w:rPr>
      </w:pPr>
      <w:r>
        <w:rPr>
          <w:sz w:val="20"/>
          <w:szCs w:val="20"/>
        </w:rPr>
        <w:t>Two</w:t>
      </w:r>
      <w:r w:rsidR="00FD7D99" w:rsidRPr="003C048F">
        <w:rPr>
          <w:sz w:val="20"/>
          <w:szCs w:val="20"/>
        </w:rPr>
        <w:t xml:space="preserve"> important numbers you need for Cares Act </w:t>
      </w:r>
      <w:r>
        <w:rPr>
          <w:sz w:val="20"/>
          <w:szCs w:val="20"/>
        </w:rPr>
        <w:t>PRF</w:t>
      </w:r>
      <w:r w:rsidR="00FD7D99" w:rsidRPr="003C048F">
        <w:rPr>
          <w:sz w:val="20"/>
          <w:szCs w:val="20"/>
        </w:rPr>
        <w:t xml:space="preserve"> Funds</w:t>
      </w:r>
      <w:r w:rsidR="003C048F">
        <w:rPr>
          <w:sz w:val="20"/>
          <w:szCs w:val="20"/>
        </w:rPr>
        <w:t xml:space="preserve"> can be generated by ECW. Lost revenues</w:t>
      </w:r>
      <w:r w:rsidR="007A48AC">
        <w:rPr>
          <w:sz w:val="20"/>
          <w:szCs w:val="20"/>
        </w:rPr>
        <w:t xml:space="preserve"> (Field 13)</w:t>
      </w:r>
      <w:r w:rsidR="003C048F">
        <w:rPr>
          <w:sz w:val="20"/>
          <w:szCs w:val="20"/>
        </w:rPr>
        <w:t xml:space="preserve"> and % distribution by Insurance</w:t>
      </w:r>
      <w:r w:rsidR="007A48AC">
        <w:rPr>
          <w:sz w:val="20"/>
          <w:szCs w:val="20"/>
        </w:rPr>
        <w:t xml:space="preserve"> (</w:t>
      </w:r>
      <w:r w:rsidR="007A48AC" w:rsidRPr="007A48AC">
        <w:rPr>
          <w:sz w:val="20"/>
          <w:szCs w:val="20"/>
        </w:rPr>
        <w:t>Field</w:t>
      </w:r>
      <w:r w:rsidR="007A48AC">
        <w:rPr>
          <w:sz w:val="20"/>
          <w:szCs w:val="20"/>
        </w:rPr>
        <w:t>s</w:t>
      </w:r>
      <w:r w:rsidR="007A48AC" w:rsidRPr="007A48AC">
        <w:rPr>
          <w:sz w:val="20"/>
          <w:szCs w:val="20"/>
        </w:rPr>
        <w:t xml:space="preserve"> 17 to 24</w:t>
      </w:r>
      <w:r w:rsidR="007A48AC">
        <w:rPr>
          <w:sz w:val="20"/>
          <w:szCs w:val="20"/>
        </w:rPr>
        <w:t>)</w:t>
      </w:r>
      <w:r w:rsidR="00FD7D99" w:rsidRPr="003C048F">
        <w:rPr>
          <w:sz w:val="20"/>
          <w:szCs w:val="20"/>
        </w:rPr>
        <w:t xml:space="preserve">. This is the method I used to extract data from ECW </w:t>
      </w:r>
      <w:proofErr w:type="spellStart"/>
      <w:r w:rsidR="00FD7D99" w:rsidRPr="003C048F">
        <w:rPr>
          <w:sz w:val="20"/>
          <w:szCs w:val="20"/>
        </w:rPr>
        <w:t>Ver</w:t>
      </w:r>
      <w:proofErr w:type="spellEnd"/>
      <w:r w:rsidR="00FD7D99" w:rsidRPr="003C048F">
        <w:rPr>
          <w:sz w:val="20"/>
          <w:szCs w:val="20"/>
        </w:rPr>
        <w:t xml:space="preserve"> 11, .exe version. I do</w:t>
      </w:r>
      <w:r>
        <w:rPr>
          <w:sz w:val="20"/>
          <w:szCs w:val="20"/>
        </w:rPr>
        <w:t xml:space="preserve">n’t use the cloud version (11e). </w:t>
      </w:r>
      <w:r w:rsidR="00FD7D99" w:rsidRPr="003C048F">
        <w:rPr>
          <w:sz w:val="20"/>
          <w:szCs w:val="20"/>
        </w:rPr>
        <w:t xml:space="preserve">You must have some </w:t>
      </w:r>
      <w:r w:rsidR="00BB31FE" w:rsidRPr="003C048F">
        <w:rPr>
          <w:sz w:val="20"/>
          <w:szCs w:val="20"/>
        </w:rPr>
        <w:t xml:space="preserve">basic </w:t>
      </w:r>
      <w:r w:rsidR="00FD7D99" w:rsidRPr="003C048F">
        <w:rPr>
          <w:sz w:val="20"/>
          <w:szCs w:val="20"/>
        </w:rPr>
        <w:t>skills in MS Excel</w:t>
      </w:r>
      <w:r w:rsidR="007A48AC">
        <w:rPr>
          <w:sz w:val="20"/>
          <w:szCs w:val="20"/>
        </w:rPr>
        <w:t xml:space="preserve"> for </w:t>
      </w:r>
      <w:r w:rsidR="007A48AC" w:rsidRPr="007A48AC">
        <w:rPr>
          <w:sz w:val="20"/>
          <w:szCs w:val="20"/>
        </w:rPr>
        <w:t>Field</w:t>
      </w:r>
      <w:r w:rsidR="007A48AC">
        <w:rPr>
          <w:sz w:val="20"/>
          <w:szCs w:val="20"/>
        </w:rPr>
        <w:t>s</w:t>
      </w:r>
      <w:r w:rsidR="007A48AC" w:rsidRPr="007A48AC">
        <w:rPr>
          <w:sz w:val="20"/>
          <w:szCs w:val="20"/>
        </w:rPr>
        <w:t xml:space="preserve"> 17 to 24</w:t>
      </w:r>
      <w:r w:rsidR="00FD7D99" w:rsidRPr="003C048F">
        <w:rPr>
          <w:sz w:val="20"/>
          <w:szCs w:val="20"/>
        </w:rPr>
        <w:t>.</w:t>
      </w:r>
      <w:r w:rsidR="00BB31FE" w:rsidRPr="003C048F">
        <w:rPr>
          <w:sz w:val="20"/>
          <w:szCs w:val="20"/>
        </w:rPr>
        <w:t xml:space="preserve"> A high school student who has used Excel can do it. </w:t>
      </w:r>
      <w:bookmarkStart w:id="0" w:name="_GoBack"/>
      <w:bookmarkEnd w:id="0"/>
    </w:p>
    <w:p w:rsidR="00FD7D99" w:rsidRPr="003C048F" w:rsidRDefault="00FD7D99" w:rsidP="00FD7D99">
      <w:pPr>
        <w:pStyle w:val="ListParagraph"/>
        <w:numPr>
          <w:ilvl w:val="0"/>
          <w:numId w:val="1"/>
        </w:numPr>
        <w:rPr>
          <w:sz w:val="20"/>
          <w:szCs w:val="20"/>
        </w:rPr>
      </w:pPr>
      <w:r w:rsidRPr="003C048F">
        <w:rPr>
          <w:b/>
          <w:sz w:val="20"/>
          <w:szCs w:val="20"/>
        </w:rPr>
        <w:t>Field 13 Lost revenues due to COVID-19:</w:t>
      </w:r>
      <w:r w:rsidRPr="003C048F">
        <w:rPr>
          <w:sz w:val="20"/>
          <w:szCs w:val="20"/>
        </w:rPr>
        <w:t xml:space="preserve"> The CARES </w:t>
      </w:r>
      <w:r w:rsidR="000B003E">
        <w:rPr>
          <w:sz w:val="20"/>
          <w:szCs w:val="20"/>
        </w:rPr>
        <w:t>PRF</w:t>
      </w:r>
      <w:r w:rsidRPr="003C048F">
        <w:rPr>
          <w:sz w:val="20"/>
          <w:szCs w:val="20"/>
        </w:rPr>
        <w:t xml:space="preserve"> Application is not too particular on how accurately you calculate it. Even an estimate is good. “</w:t>
      </w:r>
      <w:r w:rsidRPr="003C048F">
        <w:rPr>
          <w:i/>
          <w:sz w:val="20"/>
          <w:szCs w:val="20"/>
        </w:rPr>
        <w:t xml:space="preserve">You may use any reasonable method of estimating the revenue during March and April 2020 compared to the same period had COVID-19 not appeared.” </w:t>
      </w:r>
      <w:r w:rsidRPr="003C048F">
        <w:rPr>
          <w:sz w:val="20"/>
          <w:szCs w:val="20"/>
        </w:rPr>
        <w:t>You have to compare it with 2019 (not 2018 or 2017)</w:t>
      </w:r>
      <w:r w:rsidR="000B003E">
        <w:rPr>
          <w:sz w:val="20"/>
          <w:szCs w:val="20"/>
        </w:rPr>
        <w:t xml:space="preserve">. </w:t>
      </w:r>
      <w:r w:rsidR="000B003E" w:rsidRPr="003C048F">
        <w:rPr>
          <w:sz w:val="20"/>
          <w:szCs w:val="20"/>
        </w:rPr>
        <w:t xml:space="preserve">MAKE SURE YOU REPORT THE $ AS A </w:t>
      </w:r>
      <w:r w:rsidR="000B003E" w:rsidRPr="003C048F">
        <w:rPr>
          <w:b/>
          <w:sz w:val="20"/>
          <w:szCs w:val="20"/>
        </w:rPr>
        <w:t>NEGATIVE</w:t>
      </w:r>
      <w:r w:rsidR="000B003E" w:rsidRPr="003C048F">
        <w:rPr>
          <w:sz w:val="20"/>
          <w:szCs w:val="20"/>
        </w:rPr>
        <w:t xml:space="preserve"> (Put – sign) NUMBER IN FIELD 13.</w:t>
      </w:r>
    </w:p>
    <w:p w:rsidR="00BB31FE" w:rsidRPr="003C048F" w:rsidRDefault="00BB31FE" w:rsidP="009001B9">
      <w:pPr>
        <w:pStyle w:val="ListParagraph"/>
        <w:numPr>
          <w:ilvl w:val="1"/>
          <w:numId w:val="1"/>
        </w:numPr>
        <w:ind w:left="1080"/>
        <w:rPr>
          <w:b/>
          <w:sz w:val="20"/>
          <w:szCs w:val="20"/>
        </w:rPr>
      </w:pPr>
      <w:r w:rsidRPr="003C048F">
        <w:rPr>
          <w:b/>
          <w:sz w:val="20"/>
          <w:szCs w:val="20"/>
        </w:rPr>
        <w:t xml:space="preserve">Method A: </w:t>
      </w:r>
      <w:r w:rsidR="000B003E">
        <w:rPr>
          <w:sz w:val="20"/>
          <w:szCs w:val="20"/>
        </w:rPr>
        <w:t>One can take</w:t>
      </w:r>
      <w:r w:rsidRPr="003C048F">
        <w:rPr>
          <w:sz w:val="20"/>
          <w:szCs w:val="20"/>
        </w:rPr>
        <w:t xml:space="preserve"> 2019 annual income from patient related encounters and divided it by 6 for 2 month average income. Then compare it to March and April 2020 posted income from patient encounters. The difference is the lost revenues for Field 13.</w:t>
      </w:r>
    </w:p>
    <w:p w:rsidR="009001B9" w:rsidRPr="003C048F" w:rsidRDefault="00BB31FE" w:rsidP="00E52726">
      <w:pPr>
        <w:pStyle w:val="ListParagraph"/>
        <w:numPr>
          <w:ilvl w:val="1"/>
          <w:numId w:val="1"/>
        </w:numPr>
        <w:ind w:left="1080"/>
        <w:rPr>
          <w:sz w:val="20"/>
          <w:szCs w:val="20"/>
        </w:rPr>
      </w:pPr>
      <w:r w:rsidRPr="003C048F">
        <w:rPr>
          <w:b/>
          <w:sz w:val="20"/>
          <w:szCs w:val="20"/>
        </w:rPr>
        <w:t>Method B:</w:t>
      </w:r>
      <w:r w:rsidRPr="003C048F">
        <w:rPr>
          <w:sz w:val="20"/>
          <w:szCs w:val="20"/>
        </w:rPr>
        <w:t xml:space="preserve"> </w:t>
      </w:r>
      <w:r w:rsidR="009001B9" w:rsidRPr="003C048F">
        <w:rPr>
          <w:sz w:val="20"/>
          <w:szCs w:val="20"/>
        </w:rPr>
        <w:t>If you have not posted March and April</w:t>
      </w:r>
      <w:r w:rsidR="000B003E">
        <w:rPr>
          <w:sz w:val="20"/>
          <w:szCs w:val="20"/>
        </w:rPr>
        <w:t xml:space="preserve"> EOPs</w:t>
      </w:r>
      <w:r w:rsidR="009001B9" w:rsidRPr="003C048F">
        <w:rPr>
          <w:sz w:val="20"/>
          <w:szCs w:val="20"/>
        </w:rPr>
        <w:t xml:space="preserve">, here’s one way to do it. The basic </w:t>
      </w:r>
      <w:r w:rsidR="000B003E" w:rsidRPr="003C048F">
        <w:rPr>
          <w:sz w:val="20"/>
          <w:szCs w:val="20"/>
        </w:rPr>
        <w:t>a</w:t>
      </w:r>
      <w:r w:rsidR="000B003E">
        <w:rPr>
          <w:sz w:val="20"/>
          <w:szCs w:val="20"/>
        </w:rPr>
        <w:t>ppr</w:t>
      </w:r>
      <w:r w:rsidR="000B003E" w:rsidRPr="003C048F">
        <w:rPr>
          <w:sz w:val="20"/>
          <w:szCs w:val="20"/>
        </w:rPr>
        <w:t>oach</w:t>
      </w:r>
      <w:r w:rsidR="009001B9" w:rsidRPr="003C048F">
        <w:rPr>
          <w:sz w:val="20"/>
          <w:szCs w:val="20"/>
        </w:rPr>
        <w:t xml:space="preserve"> is </w:t>
      </w:r>
    </w:p>
    <w:p w:rsidR="00C2137B" w:rsidRPr="003C048F" w:rsidRDefault="009001B9" w:rsidP="009001B9">
      <w:pPr>
        <w:ind w:left="720"/>
        <w:rPr>
          <w:sz w:val="20"/>
          <w:szCs w:val="20"/>
        </w:rPr>
      </w:pPr>
      <w:r w:rsidRPr="003C048F">
        <w:rPr>
          <w:sz w:val="20"/>
          <w:szCs w:val="20"/>
        </w:rPr>
        <w:t xml:space="preserve">Calculate average $ per Billable Visit for 2019: $ </w:t>
      </w:r>
      <w:r w:rsidR="000B003E" w:rsidRPr="003C048F">
        <w:rPr>
          <w:sz w:val="20"/>
          <w:szCs w:val="20"/>
        </w:rPr>
        <w:t>per</w:t>
      </w:r>
      <w:r w:rsidRPr="003C048F">
        <w:rPr>
          <w:sz w:val="20"/>
          <w:szCs w:val="20"/>
        </w:rPr>
        <w:t xml:space="preserve"> billable visit = 2019 Annual Patient Related </w:t>
      </w:r>
      <w:r w:rsidR="008F0D60">
        <w:rPr>
          <w:sz w:val="20"/>
          <w:szCs w:val="20"/>
        </w:rPr>
        <w:t>Income</w:t>
      </w:r>
      <w:r w:rsidRPr="003C048F">
        <w:rPr>
          <w:sz w:val="20"/>
          <w:szCs w:val="20"/>
        </w:rPr>
        <w:t xml:space="preserve"> divided by </w:t>
      </w:r>
      <w:r w:rsidR="00C2137B" w:rsidRPr="003C048F">
        <w:rPr>
          <w:sz w:val="20"/>
          <w:szCs w:val="20"/>
        </w:rPr>
        <w:t xml:space="preserve">2019 </w:t>
      </w:r>
      <w:r w:rsidRPr="003C048F">
        <w:rPr>
          <w:sz w:val="20"/>
          <w:szCs w:val="20"/>
        </w:rPr>
        <w:t xml:space="preserve">Number of Patient Billable Encounters. </w:t>
      </w:r>
    </w:p>
    <w:p w:rsidR="00C2137B" w:rsidRPr="003C048F" w:rsidRDefault="009001B9" w:rsidP="009001B9">
      <w:pPr>
        <w:ind w:left="720"/>
        <w:rPr>
          <w:sz w:val="20"/>
          <w:szCs w:val="20"/>
        </w:rPr>
      </w:pPr>
      <w:r w:rsidRPr="003C048F">
        <w:rPr>
          <w:sz w:val="20"/>
          <w:szCs w:val="20"/>
        </w:rPr>
        <w:t xml:space="preserve">Losses = </w:t>
      </w:r>
      <w:r w:rsidR="000B003E" w:rsidRPr="003C048F">
        <w:rPr>
          <w:sz w:val="20"/>
          <w:szCs w:val="20"/>
        </w:rPr>
        <w:t>$ per visit</w:t>
      </w:r>
      <w:r w:rsidR="000B003E" w:rsidRPr="003C048F">
        <w:rPr>
          <w:sz w:val="20"/>
          <w:szCs w:val="20"/>
        </w:rPr>
        <w:t xml:space="preserve"> </w:t>
      </w:r>
      <w:r w:rsidR="000B003E">
        <w:rPr>
          <w:sz w:val="20"/>
          <w:szCs w:val="20"/>
        </w:rPr>
        <w:t xml:space="preserve">x </w:t>
      </w:r>
      <w:r w:rsidRPr="003C048F">
        <w:rPr>
          <w:sz w:val="20"/>
          <w:szCs w:val="20"/>
        </w:rPr>
        <w:t>(2020 Mar thru April No</w:t>
      </w:r>
      <w:r w:rsidR="000B003E">
        <w:rPr>
          <w:sz w:val="20"/>
          <w:szCs w:val="20"/>
        </w:rPr>
        <w:t>.</w:t>
      </w:r>
      <w:r w:rsidRPr="003C048F">
        <w:rPr>
          <w:sz w:val="20"/>
          <w:szCs w:val="20"/>
        </w:rPr>
        <w:t xml:space="preserve"> of Billable Visits </w:t>
      </w:r>
      <w:r w:rsidR="000B003E">
        <w:rPr>
          <w:sz w:val="20"/>
          <w:szCs w:val="20"/>
        </w:rPr>
        <w:t xml:space="preserve">- </w:t>
      </w:r>
      <w:r w:rsidRPr="003C048F">
        <w:rPr>
          <w:sz w:val="20"/>
          <w:szCs w:val="20"/>
        </w:rPr>
        <w:t xml:space="preserve">2019 Mar thru April Billable Visits). If negative, it’s a loss. </w:t>
      </w:r>
    </w:p>
    <w:p w:rsidR="009001B9" w:rsidRPr="003C048F" w:rsidRDefault="00C2137B" w:rsidP="00C2137B">
      <w:pPr>
        <w:pStyle w:val="ListParagraph"/>
        <w:ind w:left="1080"/>
        <w:rPr>
          <w:sz w:val="20"/>
          <w:szCs w:val="20"/>
        </w:rPr>
      </w:pPr>
      <w:r w:rsidRPr="000B003E">
        <w:rPr>
          <w:b/>
          <w:sz w:val="20"/>
          <w:szCs w:val="20"/>
        </w:rPr>
        <w:t>Calculating 2019 Number of Patient Billable Encounters</w:t>
      </w:r>
      <w:r w:rsidRPr="003C048F">
        <w:rPr>
          <w:sz w:val="20"/>
          <w:szCs w:val="20"/>
        </w:rPr>
        <w:t>: See ECW screenshots.</w:t>
      </w:r>
    </w:p>
    <w:p w:rsidR="00C2137B" w:rsidRPr="003C048F" w:rsidRDefault="00C2137B" w:rsidP="00C2137B">
      <w:pPr>
        <w:pStyle w:val="ListParagraph"/>
        <w:ind w:left="1080"/>
        <w:rPr>
          <w:sz w:val="20"/>
          <w:szCs w:val="20"/>
        </w:rPr>
      </w:pPr>
      <w:r w:rsidRPr="003C048F">
        <w:rPr>
          <w:sz w:val="20"/>
          <w:szCs w:val="20"/>
        </w:rPr>
        <w:t>Step 1: On the left panel go to Registry&gt;Lookup Encounters</w:t>
      </w:r>
    </w:p>
    <w:p w:rsidR="00C2137B" w:rsidRPr="003C048F" w:rsidRDefault="00C2137B" w:rsidP="00C2137B">
      <w:pPr>
        <w:pStyle w:val="ListParagraph"/>
        <w:ind w:left="1080"/>
        <w:rPr>
          <w:sz w:val="20"/>
          <w:szCs w:val="20"/>
        </w:rPr>
      </w:pPr>
      <w:r w:rsidRPr="003C048F">
        <w:rPr>
          <w:sz w:val="20"/>
          <w:szCs w:val="20"/>
        </w:rPr>
        <w:t>Step 2: In the Lookup Encounters screen, 1) Pick All Providers from Dropdown Arrow and change service date</w:t>
      </w:r>
      <w:r w:rsidR="000B003E">
        <w:rPr>
          <w:sz w:val="20"/>
          <w:szCs w:val="20"/>
        </w:rPr>
        <w:t>s</w:t>
      </w:r>
      <w:r w:rsidRPr="003C048F">
        <w:rPr>
          <w:sz w:val="20"/>
          <w:szCs w:val="20"/>
        </w:rPr>
        <w:t xml:space="preserve"> to whole of 2019 for $/visit calc</w:t>
      </w:r>
      <w:r w:rsidR="000B003E">
        <w:rPr>
          <w:sz w:val="20"/>
          <w:szCs w:val="20"/>
        </w:rPr>
        <w:t>ulation</w:t>
      </w:r>
      <w:r w:rsidRPr="003C048F">
        <w:rPr>
          <w:sz w:val="20"/>
          <w:szCs w:val="20"/>
        </w:rPr>
        <w:t>s as shown or Mar April 2019 or 2020 as needed for loss calculation.</w:t>
      </w:r>
      <w:r w:rsidR="00150B99" w:rsidRPr="003C048F">
        <w:rPr>
          <w:sz w:val="20"/>
          <w:szCs w:val="20"/>
        </w:rPr>
        <w:t xml:space="preserve"> 2) Pick CHK (checked out) for Visit Status and Visit Types ALL</w:t>
      </w:r>
      <w:r w:rsidR="000B003E">
        <w:rPr>
          <w:sz w:val="20"/>
          <w:szCs w:val="20"/>
        </w:rPr>
        <w:t>. All our checked out visits are billable.</w:t>
      </w:r>
      <w:r w:rsidR="008F0D60">
        <w:rPr>
          <w:sz w:val="20"/>
          <w:szCs w:val="20"/>
        </w:rPr>
        <w:t xml:space="preserve"> 3) Uncheck b</w:t>
      </w:r>
      <w:r w:rsidR="00150B99" w:rsidRPr="003C048F">
        <w:rPr>
          <w:sz w:val="20"/>
          <w:szCs w:val="20"/>
        </w:rPr>
        <w:t xml:space="preserve">ox </w:t>
      </w:r>
      <w:r w:rsidR="008F0D60">
        <w:rPr>
          <w:sz w:val="20"/>
          <w:szCs w:val="20"/>
        </w:rPr>
        <w:t>‘</w:t>
      </w:r>
      <w:r w:rsidR="00150B99" w:rsidRPr="003C048F">
        <w:rPr>
          <w:sz w:val="20"/>
          <w:szCs w:val="20"/>
        </w:rPr>
        <w:t xml:space="preserve">Show Unique </w:t>
      </w:r>
      <w:r w:rsidR="008F0D60">
        <w:rPr>
          <w:sz w:val="20"/>
          <w:szCs w:val="20"/>
        </w:rPr>
        <w:t>P</w:t>
      </w:r>
      <w:r w:rsidR="00150B99" w:rsidRPr="003C048F">
        <w:rPr>
          <w:sz w:val="20"/>
          <w:szCs w:val="20"/>
        </w:rPr>
        <w:t>atients</w:t>
      </w:r>
      <w:r w:rsidR="008F0D60">
        <w:rPr>
          <w:sz w:val="20"/>
          <w:szCs w:val="20"/>
        </w:rPr>
        <w:t>’</w:t>
      </w:r>
      <w:r w:rsidR="00150B99" w:rsidRPr="003C048F">
        <w:rPr>
          <w:sz w:val="20"/>
          <w:szCs w:val="20"/>
        </w:rPr>
        <w:t xml:space="preserve"> and Hit </w:t>
      </w:r>
      <w:r w:rsidR="008F0D60">
        <w:rPr>
          <w:sz w:val="20"/>
          <w:szCs w:val="20"/>
        </w:rPr>
        <w:t>‘</w:t>
      </w:r>
      <w:r w:rsidR="00150B99" w:rsidRPr="003C048F">
        <w:rPr>
          <w:sz w:val="20"/>
          <w:szCs w:val="20"/>
        </w:rPr>
        <w:t>Lookup</w:t>
      </w:r>
      <w:r w:rsidR="008F0D60">
        <w:rPr>
          <w:sz w:val="20"/>
          <w:szCs w:val="20"/>
        </w:rPr>
        <w:t>’</w:t>
      </w:r>
      <w:r w:rsidR="00150B99" w:rsidRPr="003C048F">
        <w:rPr>
          <w:sz w:val="20"/>
          <w:szCs w:val="20"/>
        </w:rPr>
        <w:t xml:space="preserve"> to run the report.</w:t>
      </w:r>
    </w:p>
    <w:p w:rsidR="00755214" w:rsidRPr="003C048F" w:rsidRDefault="00755214" w:rsidP="00C2137B">
      <w:pPr>
        <w:pStyle w:val="ListParagraph"/>
        <w:ind w:left="1080"/>
        <w:rPr>
          <w:sz w:val="20"/>
          <w:szCs w:val="20"/>
        </w:rPr>
      </w:pPr>
      <w:r w:rsidRPr="003C048F">
        <w:rPr>
          <w:sz w:val="20"/>
          <w:szCs w:val="20"/>
        </w:rPr>
        <w:t xml:space="preserve">Step 3: </w:t>
      </w:r>
      <w:r w:rsidR="00150B99" w:rsidRPr="003C048F">
        <w:rPr>
          <w:sz w:val="20"/>
          <w:szCs w:val="20"/>
        </w:rPr>
        <w:t>Read the number of encounters at the bottom left of the screen called</w:t>
      </w:r>
      <w:r w:rsidR="008F0D60">
        <w:rPr>
          <w:sz w:val="20"/>
          <w:szCs w:val="20"/>
        </w:rPr>
        <w:t xml:space="preserve"> ‘records’</w:t>
      </w:r>
    </w:p>
    <w:p w:rsidR="00C2137B" w:rsidRDefault="00C2137B" w:rsidP="00C2137B">
      <w:pPr>
        <w:pStyle w:val="ListParagraph"/>
        <w:ind w:left="1080"/>
      </w:pPr>
    </w:p>
    <w:p w:rsidR="00C2137B" w:rsidRDefault="00C2137B" w:rsidP="00C2137B">
      <w:pPr>
        <w:pStyle w:val="ListParagraph"/>
        <w:ind w:left="1080"/>
      </w:pPr>
      <w:r>
        <w:rPr>
          <w:noProof/>
        </w:rPr>
        <w:drawing>
          <wp:inline distT="0" distB="0" distL="0" distR="0">
            <wp:extent cx="4514850" cy="2897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5439" cy="2904025"/>
                    </a:xfrm>
                    <a:prstGeom prst="rect">
                      <a:avLst/>
                    </a:prstGeom>
                    <a:noFill/>
                    <a:ln>
                      <a:noFill/>
                    </a:ln>
                  </pic:spPr>
                </pic:pic>
              </a:graphicData>
            </a:graphic>
          </wp:inline>
        </w:drawing>
      </w:r>
    </w:p>
    <w:p w:rsidR="003C048F" w:rsidRDefault="003C048F" w:rsidP="00C2137B">
      <w:pPr>
        <w:pStyle w:val="ListParagraph"/>
        <w:ind w:left="1080"/>
        <w:rPr>
          <w:sz w:val="20"/>
          <w:szCs w:val="20"/>
        </w:rPr>
      </w:pPr>
    </w:p>
    <w:p w:rsidR="00150B99" w:rsidRDefault="00150B99" w:rsidP="00C2137B">
      <w:pPr>
        <w:pStyle w:val="ListParagraph"/>
        <w:ind w:left="1080"/>
        <w:rPr>
          <w:sz w:val="20"/>
          <w:szCs w:val="20"/>
        </w:rPr>
      </w:pPr>
      <w:r w:rsidRPr="003C048F">
        <w:rPr>
          <w:sz w:val="20"/>
          <w:szCs w:val="20"/>
        </w:rPr>
        <w:t xml:space="preserve">Divide the 2019 Annual </w:t>
      </w:r>
      <w:r w:rsidR="008F0D60">
        <w:rPr>
          <w:sz w:val="20"/>
          <w:szCs w:val="20"/>
        </w:rPr>
        <w:t>Income</w:t>
      </w:r>
      <w:r w:rsidRPr="003C048F">
        <w:rPr>
          <w:sz w:val="20"/>
          <w:szCs w:val="20"/>
        </w:rPr>
        <w:t xml:space="preserve"> by No. of Encounters from Step 3 above. </w:t>
      </w:r>
      <w:r w:rsidR="008F0D60">
        <w:rPr>
          <w:sz w:val="20"/>
          <w:szCs w:val="20"/>
        </w:rPr>
        <w:t xml:space="preserve">Make sure you add all bonuses, capitation etc. </w:t>
      </w:r>
      <w:r w:rsidRPr="003C048F">
        <w:rPr>
          <w:sz w:val="20"/>
          <w:szCs w:val="20"/>
        </w:rPr>
        <w:t xml:space="preserve">This gives you $ per </w:t>
      </w:r>
      <w:r w:rsidR="003C048F" w:rsidRPr="003C048F">
        <w:rPr>
          <w:sz w:val="20"/>
          <w:szCs w:val="20"/>
        </w:rPr>
        <w:t>visit</w:t>
      </w:r>
      <w:r w:rsidRPr="003C048F">
        <w:rPr>
          <w:sz w:val="20"/>
          <w:szCs w:val="20"/>
        </w:rPr>
        <w:t>. With this method, you don’t have to worry about well visits, sick visits, shot visits etc. Sa</w:t>
      </w:r>
      <w:r w:rsidR="003C048F" w:rsidRPr="003C048F">
        <w:rPr>
          <w:sz w:val="20"/>
          <w:szCs w:val="20"/>
        </w:rPr>
        <w:t>y</w:t>
      </w:r>
      <w:r w:rsidRPr="003C048F">
        <w:rPr>
          <w:sz w:val="20"/>
          <w:szCs w:val="20"/>
        </w:rPr>
        <w:t xml:space="preserve"> you got $100/visit</w:t>
      </w:r>
      <w:r w:rsidR="003C048F" w:rsidRPr="003C048F">
        <w:rPr>
          <w:sz w:val="20"/>
          <w:szCs w:val="20"/>
        </w:rPr>
        <w:t>.</w:t>
      </w:r>
    </w:p>
    <w:p w:rsidR="003C048F" w:rsidRPr="003C048F" w:rsidRDefault="003C048F" w:rsidP="00C2137B">
      <w:pPr>
        <w:pStyle w:val="ListParagraph"/>
        <w:ind w:left="1080"/>
        <w:rPr>
          <w:sz w:val="20"/>
          <w:szCs w:val="20"/>
        </w:rPr>
      </w:pPr>
    </w:p>
    <w:p w:rsidR="00E34FC8" w:rsidRDefault="00150B99" w:rsidP="00C2137B">
      <w:pPr>
        <w:pStyle w:val="ListParagraph"/>
        <w:ind w:left="1080"/>
        <w:rPr>
          <w:sz w:val="20"/>
          <w:szCs w:val="20"/>
        </w:rPr>
      </w:pPr>
      <w:r w:rsidRPr="003C048F">
        <w:rPr>
          <w:sz w:val="20"/>
          <w:szCs w:val="20"/>
        </w:rPr>
        <w:t>For calculating visits in Mar through April 2019 and 2020, just change the Service date ranges in step 2 above, keeping everything else the same</w:t>
      </w:r>
      <w:r w:rsidR="003C048F" w:rsidRPr="003C048F">
        <w:rPr>
          <w:sz w:val="20"/>
          <w:szCs w:val="20"/>
        </w:rPr>
        <w:t xml:space="preserve">. </w:t>
      </w:r>
      <w:r w:rsidR="003C048F">
        <w:rPr>
          <w:sz w:val="20"/>
          <w:szCs w:val="20"/>
        </w:rPr>
        <w:t xml:space="preserve">Hit Lookup to run fresh data. </w:t>
      </w:r>
      <w:r w:rsidR="003C048F" w:rsidRPr="003C048F">
        <w:rPr>
          <w:sz w:val="20"/>
          <w:szCs w:val="20"/>
        </w:rPr>
        <w:t xml:space="preserve">Read Visits in step 3. Say 2019 </w:t>
      </w:r>
      <w:r w:rsidR="003C048F">
        <w:rPr>
          <w:sz w:val="20"/>
          <w:szCs w:val="20"/>
        </w:rPr>
        <w:t xml:space="preserve">Mar Apr </w:t>
      </w:r>
      <w:r w:rsidR="003C048F" w:rsidRPr="003C048F">
        <w:rPr>
          <w:sz w:val="20"/>
          <w:szCs w:val="20"/>
        </w:rPr>
        <w:t>was 1000</w:t>
      </w:r>
      <w:r w:rsidR="003C048F">
        <w:rPr>
          <w:sz w:val="20"/>
          <w:szCs w:val="20"/>
        </w:rPr>
        <w:t xml:space="preserve"> visits</w:t>
      </w:r>
      <w:r w:rsidR="003C048F" w:rsidRPr="003C048F">
        <w:rPr>
          <w:sz w:val="20"/>
          <w:szCs w:val="20"/>
        </w:rPr>
        <w:t>, and 2020 was 500</w:t>
      </w:r>
      <w:r w:rsidR="003C048F">
        <w:rPr>
          <w:sz w:val="20"/>
          <w:szCs w:val="20"/>
        </w:rPr>
        <w:t xml:space="preserve"> visits</w:t>
      </w:r>
      <w:r w:rsidR="003C048F" w:rsidRPr="003C048F">
        <w:rPr>
          <w:sz w:val="20"/>
          <w:szCs w:val="20"/>
        </w:rPr>
        <w:t>. Loss = $100</w:t>
      </w:r>
      <w:r w:rsidR="003C048F">
        <w:rPr>
          <w:sz w:val="20"/>
          <w:szCs w:val="20"/>
        </w:rPr>
        <w:t>/visit</w:t>
      </w:r>
      <w:r w:rsidR="003C048F" w:rsidRPr="003C048F">
        <w:rPr>
          <w:sz w:val="20"/>
          <w:szCs w:val="20"/>
        </w:rPr>
        <w:t xml:space="preserve"> x (500-1000) = -$50,000</w:t>
      </w:r>
      <w:r w:rsidR="003C048F">
        <w:rPr>
          <w:sz w:val="20"/>
          <w:szCs w:val="20"/>
        </w:rPr>
        <w:t xml:space="preserve">. </w:t>
      </w:r>
    </w:p>
    <w:p w:rsidR="00FA1BE8" w:rsidRPr="00FA1BE8" w:rsidRDefault="00E34FC8" w:rsidP="00EB680A">
      <w:pPr>
        <w:pStyle w:val="ListParagraph"/>
        <w:numPr>
          <w:ilvl w:val="0"/>
          <w:numId w:val="1"/>
        </w:numPr>
        <w:rPr>
          <w:sz w:val="20"/>
          <w:szCs w:val="20"/>
        </w:rPr>
      </w:pPr>
      <w:r w:rsidRPr="00FA1BE8">
        <w:rPr>
          <w:b/>
          <w:sz w:val="20"/>
          <w:szCs w:val="20"/>
        </w:rPr>
        <w:lastRenderedPageBreak/>
        <w:t xml:space="preserve">Field 17 to 24: </w:t>
      </w:r>
      <w:r w:rsidR="00287AD2" w:rsidRPr="00FA1BE8">
        <w:rPr>
          <w:sz w:val="20"/>
          <w:szCs w:val="20"/>
        </w:rPr>
        <w:t>Percent Revenues by Insurances. Field 17 says Medicare. You should have 0%. If you see Medicare patients, you would have got funds and you are ineligible for this round of Medicaid</w:t>
      </w:r>
      <w:r w:rsidR="00DD658B">
        <w:rPr>
          <w:sz w:val="20"/>
          <w:szCs w:val="20"/>
        </w:rPr>
        <w:t xml:space="preserve"> relief funds</w:t>
      </w:r>
      <w:r w:rsidR="00287AD2" w:rsidRPr="00FA1BE8">
        <w:rPr>
          <w:sz w:val="20"/>
          <w:szCs w:val="20"/>
        </w:rPr>
        <w:t>.</w:t>
      </w:r>
    </w:p>
    <w:p w:rsidR="00287AD2" w:rsidRDefault="00FA1BE8" w:rsidP="00FA1BE8">
      <w:pPr>
        <w:ind w:left="720"/>
        <w:rPr>
          <w:sz w:val="20"/>
          <w:szCs w:val="20"/>
        </w:rPr>
      </w:pPr>
      <w:r w:rsidRPr="00FA1BE8">
        <w:rPr>
          <w:sz w:val="20"/>
          <w:szCs w:val="20"/>
        </w:rPr>
        <w:t xml:space="preserve">This report is run using EBO canned reports. I believe every ECW user gets the canned report version of EBO. </w:t>
      </w:r>
      <w:r>
        <w:rPr>
          <w:sz w:val="20"/>
          <w:szCs w:val="20"/>
        </w:rPr>
        <w:t>See screen shots.</w:t>
      </w:r>
    </w:p>
    <w:p w:rsidR="00FA1BE8" w:rsidRDefault="00FA1BE8" w:rsidP="00FA1BE8">
      <w:pPr>
        <w:ind w:left="1440"/>
        <w:rPr>
          <w:sz w:val="20"/>
          <w:szCs w:val="20"/>
        </w:rPr>
      </w:pPr>
      <w:r>
        <w:rPr>
          <w:sz w:val="20"/>
          <w:szCs w:val="20"/>
        </w:rPr>
        <w:t>Step 1: Open EBO. Go tabs on the top Reports&gt; EBO Reports</w:t>
      </w:r>
    </w:p>
    <w:p w:rsidR="00FA1BE8" w:rsidRDefault="00FA1BE8" w:rsidP="00FA1BE8">
      <w:pPr>
        <w:ind w:left="1440"/>
        <w:rPr>
          <w:sz w:val="20"/>
          <w:szCs w:val="20"/>
        </w:rPr>
      </w:pPr>
      <w:r>
        <w:rPr>
          <w:noProof/>
          <w:sz w:val="20"/>
          <w:szCs w:val="20"/>
        </w:rPr>
        <w:drawing>
          <wp:inline distT="0" distB="0" distL="0" distR="0" wp14:anchorId="730589F4" wp14:editId="368A3912">
            <wp:extent cx="1690013" cy="1536700"/>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7156" cy="1543195"/>
                    </a:xfrm>
                    <a:prstGeom prst="rect">
                      <a:avLst/>
                    </a:prstGeom>
                    <a:noFill/>
                    <a:ln>
                      <a:noFill/>
                    </a:ln>
                  </pic:spPr>
                </pic:pic>
              </a:graphicData>
            </a:graphic>
          </wp:inline>
        </w:drawing>
      </w:r>
    </w:p>
    <w:p w:rsidR="00FA1BE8" w:rsidRDefault="00FA1BE8" w:rsidP="00FA1BE8">
      <w:pPr>
        <w:ind w:left="1440"/>
        <w:rPr>
          <w:sz w:val="20"/>
          <w:szCs w:val="20"/>
        </w:rPr>
      </w:pPr>
      <w:r>
        <w:rPr>
          <w:sz w:val="20"/>
          <w:szCs w:val="20"/>
        </w:rPr>
        <w:t xml:space="preserve">Step 2: When EBO opens, go to Report Number 36.14 Financial Analysis </w:t>
      </w:r>
      <w:proofErr w:type="gramStart"/>
      <w:r>
        <w:rPr>
          <w:sz w:val="20"/>
          <w:szCs w:val="20"/>
        </w:rPr>
        <w:t>At</w:t>
      </w:r>
      <w:proofErr w:type="gramEnd"/>
      <w:r>
        <w:rPr>
          <w:sz w:val="20"/>
          <w:szCs w:val="20"/>
        </w:rPr>
        <w:t xml:space="preserve"> Claim Level</w:t>
      </w:r>
    </w:p>
    <w:p w:rsidR="00FA1BE8" w:rsidRDefault="00FA1BE8" w:rsidP="00FA1BE8">
      <w:pPr>
        <w:ind w:left="1440"/>
        <w:rPr>
          <w:sz w:val="20"/>
          <w:szCs w:val="20"/>
        </w:rPr>
      </w:pPr>
      <w:r>
        <w:rPr>
          <w:noProof/>
          <w:sz w:val="20"/>
          <w:szCs w:val="20"/>
        </w:rPr>
        <w:drawing>
          <wp:inline distT="0" distB="0" distL="0" distR="0">
            <wp:extent cx="4660900" cy="6565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3353" cy="663975"/>
                    </a:xfrm>
                    <a:prstGeom prst="rect">
                      <a:avLst/>
                    </a:prstGeom>
                    <a:noFill/>
                    <a:ln>
                      <a:noFill/>
                    </a:ln>
                  </pic:spPr>
                </pic:pic>
              </a:graphicData>
            </a:graphic>
          </wp:inline>
        </w:drawing>
      </w:r>
    </w:p>
    <w:p w:rsidR="009B3DC8" w:rsidRDefault="00FA1BE8" w:rsidP="00FA1BE8">
      <w:pPr>
        <w:ind w:left="1440"/>
        <w:rPr>
          <w:sz w:val="20"/>
          <w:szCs w:val="20"/>
        </w:rPr>
      </w:pPr>
      <w:r>
        <w:rPr>
          <w:sz w:val="20"/>
          <w:szCs w:val="20"/>
        </w:rPr>
        <w:t xml:space="preserve">Step 3: </w:t>
      </w:r>
      <w:r w:rsidR="00DD658B">
        <w:rPr>
          <w:sz w:val="20"/>
          <w:szCs w:val="20"/>
        </w:rPr>
        <w:t xml:space="preserve">In </w:t>
      </w:r>
      <w:r>
        <w:rPr>
          <w:sz w:val="20"/>
          <w:szCs w:val="20"/>
        </w:rPr>
        <w:t xml:space="preserve">Report Number 36.14 Financial Analysis </w:t>
      </w:r>
      <w:proofErr w:type="gramStart"/>
      <w:r>
        <w:rPr>
          <w:sz w:val="20"/>
          <w:szCs w:val="20"/>
        </w:rPr>
        <w:t>At</w:t>
      </w:r>
      <w:proofErr w:type="gramEnd"/>
      <w:r>
        <w:rPr>
          <w:sz w:val="20"/>
          <w:szCs w:val="20"/>
        </w:rPr>
        <w:t xml:space="preserve"> Claim Level</w:t>
      </w:r>
      <w:r w:rsidR="009B3DC8">
        <w:rPr>
          <w:sz w:val="20"/>
          <w:szCs w:val="20"/>
        </w:rPr>
        <w:t xml:space="preserve"> change options as follows.</w:t>
      </w:r>
    </w:p>
    <w:p w:rsidR="00FA1BE8" w:rsidRDefault="009B3DC8" w:rsidP="009B3DC8">
      <w:pPr>
        <w:spacing w:after="0"/>
        <w:ind w:left="1440"/>
        <w:rPr>
          <w:sz w:val="20"/>
          <w:szCs w:val="20"/>
        </w:rPr>
      </w:pPr>
      <w:r>
        <w:rPr>
          <w:sz w:val="20"/>
          <w:szCs w:val="20"/>
        </w:rPr>
        <w:t>A) Date range must be Custom Date. DATE RANGE MUST BE SAME AS IN FIELD 10, AND FIELD 11. For example, if you are uploading 2018 tax return, run report from Jan 01 2018 to Dec 31 2018.</w:t>
      </w:r>
    </w:p>
    <w:p w:rsidR="009B3DC8" w:rsidRDefault="009B3DC8" w:rsidP="009B3DC8">
      <w:pPr>
        <w:spacing w:after="0"/>
        <w:ind w:left="1440"/>
        <w:rPr>
          <w:sz w:val="20"/>
          <w:szCs w:val="20"/>
        </w:rPr>
      </w:pPr>
      <w:r>
        <w:rPr>
          <w:sz w:val="20"/>
          <w:szCs w:val="20"/>
        </w:rPr>
        <w:t>B) Pick Service date (not Claim date) and Unassociated in the dropdowns</w:t>
      </w:r>
      <w:r w:rsidR="00DD658B">
        <w:rPr>
          <w:sz w:val="20"/>
          <w:szCs w:val="20"/>
        </w:rPr>
        <w:t>.</w:t>
      </w:r>
    </w:p>
    <w:p w:rsidR="009B3DC8" w:rsidRDefault="009B3DC8" w:rsidP="009B3DC8">
      <w:pPr>
        <w:spacing w:after="0"/>
        <w:ind w:left="1440"/>
        <w:rPr>
          <w:sz w:val="20"/>
          <w:szCs w:val="20"/>
        </w:rPr>
      </w:pPr>
      <w:r>
        <w:rPr>
          <w:sz w:val="20"/>
          <w:szCs w:val="20"/>
        </w:rPr>
        <w:t>C) Group Reports by Insurance (If you have setup Insurance Groups and you know it’s correct, use that)</w:t>
      </w:r>
    </w:p>
    <w:p w:rsidR="009B3DC8" w:rsidRDefault="009B3DC8" w:rsidP="009B3DC8">
      <w:pPr>
        <w:spacing w:after="0"/>
        <w:ind w:left="1440"/>
        <w:rPr>
          <w:sz w:val="20"/>
          <w:szCs w:val="20"/>
        </w:rPr>
      </w:pPr>
      <w:r>
        <w:rPr>
          <w:sz w:val="20"/>
          <w:szCs w:val="20"/>
        </w:rPr>
        <w:t>D) Deselect all options for display and ONLY pick Self Pay</w:t>
      </w:r>
      <w:r w:rsidR="002D3AA5">
        <w:rPr>
          <w:sz w:val="20"/>
          <w:szCs w:val="20"/>
        </w:rPr>
        <w:t xml:space="preserve"> Charges (we collect almost all self-pay</w:t>
      </w:r>
      <w:r w:rsidR="00DD658B">
        <w:rPr>
          <w:sz w:val="20"/>
          <w:szCs w:val="20"/>
        </w:rPr>
        <w:t xml:space="preserve"> before we see the patient</w:t>
      </w:r>
      <w:r w:rsidR="002D3AA5">
        <w:rPr>
          <w:sz w:val="20"/>
          <w:szCs w:val="20"/>
        </w:rPr>
        <w:t>) &amp; Insurance payments. Patient payments include copays so don’t pick this.</w:t>
      </w:r>
    </w:p>
    <w:p w:rsidR="00FA1BE8" w:rsidRDefault="002D3AA5" w:rsidP="00FA1BE8">
      <w:pPr>
        <w:ind w:left="1440"/>
        <w:rPr>
          <w:sz w:val="20"/>
          <w:szCs w:val="20"/>
        </w:rPr>
      </w:pPr>
      <w:r>
        <w:rPr>
          <w:sz w:val="20"/>
          <w:szCs w:val="20"/>
        </w:rPr>
        <w:t>E) Hit OK to run report. Run report off hours</w:t>
      </w:r>
      <w:r w:rsidR="00DD658B">
        <w:rPr>
          <w:sz w:val="20"/>
          <w:szCs w:val="20"/>
        </w:rPr>
        <w:t xml:space="preserve"> as EBO can slow down ECW.</w:t>
      </w:r>
    </w:p>
    <w:p w:rsidR="00FA1BE8" w:rsidRDefault="00FA1BE8" w:rsidP="00FA1BE8">
      <w:pPr>
        <w:ind w:left="1440"/>
        <w:rPr>
          <w:sz w:val="20"/>
          <w:szCs w:val="20"/>
        </w:rPr>
      </w:pPr>
      <w:r>
        <w:rPr>
          <w:noProof/>
          <w:sz w:val="20"/>
          <w:szCs w:val="20"/>
        </w:rPr>
        <w:drawing>
          <wp:inline distT="0" distB="0" distL="0" distR="0">
            <wp:extent cx="4376528" cy="33909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4363" cy="3420214"/>
                    </a:xfrm>
                    <a:prstGeom prst="rect">
                      <a:avLst/>
                    </a:prstGeom>
                    <a:noFill/>
                    <a:ln>
                      <a:noFill/>
                    </a:ln>
                  </pic:spPr>
                </pic:pic>
              </a:graphicData>
            </a:graphic>
          </wp:inline>
        </w:drawing>
      </w:r>
    </w:p>
    <w:p w:rsidR="00DD658B" w:rsidRDefault="00DD658B" w:rsidP="002D3AA5">
      <w:pPr>
        <w:ind w:left="1440"/>
        <w:rPr>
          <w:sz w:val="20"/>
          <w:szCs w:val="20"/>
        </w:rPr>
      </w:pPr>
    </w:p>
    <w:p w:rsidR="002D3AA5" w:rsidRDefault="002D3AA5" w:rsidP="002D3AA5">
      <w:pPr>
        <w:ind w:left="1440"/>
        <w:rPr>
          <w:sz w:val="20"/>
          <w:szCs w:val="20"/>
        </w:rPr>
      </w:pPr>
      <w:r>
        <w:rPr>
          <w:sz w:val="20"/>
          <w:szCs w:val="20"/>
        </w:rPr>
        <w:lastRenderedPageBreak/>
        <w:t>Step 4: After the report runs, go to right corner and follow steps to get report in Excel format. I pull reports in Excel 2007 data format. After Excel is ru</w:t>
      </w:r>
      <w:r w:rsidR="00DD658B">
        <w:rPr>
          <w:sz w:val="20"/>
          <w:szCs w:val="20"/>
        </w:rPr>
        <w:t xml:space="preserve">n download report as “save as” </w:t>
      </w:r>
      <w:r>
        <w:rPr>
          <w:sz w:val="20"/>
          <w:szCs w:val="20"/>
        </w:rPr>
        <w:t>a workbook not HTML.</w:t>
      </w:r>
    </w:p>
    <w:p w:rsidR="002D3AA5" w:rsidRDefault="002D3AA5" w:rsidP="00FA1BE8">
      <w:pPr>
        <w:ind w:left="1440"/>
        <w:rPr>
          <w:sz w:val="20"/>
          <w:szCs w:val="20"/>
        </w:rPr>
      </w:pPr>
      <w:r>
        <w:rPr>
          <w:noProof/>
          <w:sz w:val="20"/>
          <w:szCs w:val="20"/>
        </w:rPr>
        <w:drawing>
          <wp:inline distT="0" distB="0" distL="0" distR="0">
            <wp:extent cx="2873016" cy="19240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4885" cy="1931999"/>
                    </a:xfrm>
                    <a:prstGeom prst="rect">
                      <a:avLst/>
                    </a:prstGeom>
                    <a:noFill/>
                    <a:ln>
                      <a:noFill/>
                    </a:ln>
                  </pic:spPr>
                </pic:pic>
              </a:graphicData>
            </a:graphic>
          </wp:inline>
        </w:drawing>
      </w:r>
    </w:p>
    <w:p w:rsidR="00D47A0F" w:rsidRDefault="002D3AA5" w:rsidP="002D3AA5">
      <w:pPr>
        <w:ind w:left="1440"/>
        <w:rPr>
          <w:sz w:val="20"/>
          <w:szCs w:val="20"/>
        </w:rPr>
      </w:pPr>
      <w:r>
        <w:rPr>
          <w:sz w:val="20"/>
          <w:szCs w:val="20"/>
        </w:rPr>
        <w:t xml:space="preserve">Step 5: </w:t>
      </w:r>
      <w:r w:rsidR="00D47A0F">
        <w:rPr>
          <w:sz w:val="20"/>
          <w:szCs w:val="20"/>
        </w:rPr>
        <w:t>Open the Excel Report</w:t>
      </w:r>
      <w:r>
        <w:rPr>
          <w:sz w:val="20"/>
          <w:szCs w:val="20"/>
        </w:rPr>
        <w:t>.</w:t>
      </w:r>
      <w:r w:rsidR="00D47A0F">
        <w:rPr>
          <w:sz w:val="20"/>
          <w:szCs w:val="20"/>
        </w:rPr>
        <w:t xml:space="preserve"> </w:t>
      </w:r>
    </w:p>
    <w:p w:rsidR="002D3AA5" w:rsidRDefault="00D47A0F" w:rsidP="00D47A0F">
      <w:pPr>
        <w:spacing w:after="0"/>
        <w:ind w:left="1440"/>
        <w:rPr>
          <w:sz w:val="20"/>
          <w:szCs w:val="20"/>
        </w:rPr>
      </w:pPr>
      <w:r>
        <w:rPr>
          <w:sz w:val="20"/>
          <w:szCs w:val="20"/>
        </w:rPr>
        <w:t>A</w:t>
      </w:r>
      <w:r w:rsidRPr="00D47A0F">
        <w:rPr>
          <w:sz w:val="20"/>
          <w:szCs w:val="20"/>
        </w:rPr>
        <w:t>)</w:t>
      </w:r>
      <w:r>
        <w:rPr>
          <w:sz w:val="20"/>
          <w:szCs w:val="20"/>
        </w:rPr>
        <w:t xml:space="preserve"> </w:t>
      </w:r>
      <w:r w:rsidRPr="00D47A0F">
        <w:rPr>
          <w:sz w:val="20"/>
          <w:szCs w:val="20"/>
        </w:rPr>
        <w:t xml:space="preserve">Add a new column (highlight Column C, right click, </w:t>
      </w:r>
      <w:r>
        <w:rPr>
          <w:sz w:val="20"/>
          <w:szCs w:val="20"/>
        </w:rPr>
        <w:t xml:space="preserve">pick </w:t>
      </w:r>
      <w:r w:rsidR="00DD658B">
        <w:rPr>
          <w:sz w:val="20"/>
          <w:szCs w:val="20"/>
        </w:rPr>
        <w:t>‘</w:t>
      </w:r>
      <w:r>
        <w:rPr>
          <w:sz w:val="20"/>
          <w:szCs w:val="20"/>
        </w:rPr>
        <w:t>Insert</w:t>
      </w:r>
      <w:r w:rsidR="00DD658B">
        <w:rPr>
          <w:sz w:val="20"/>
          <w:szCs w:val="20"/>
        </w:rPr>
        <w:t>’</w:t>
      </w:r>
      <w:r>
        <w:rPr>
          <w:sz w:val="20"/>
          <w:szCs w:val="20"/>
        </w:rPr>
        <w:t>) and call it T</w:t>
      </w:r>
      <w:r w:rsidRPr="00D47A0F">
        <w:rPr>
          <w:sz w:val="20"/>
          <w:szCs w:val="20"/>
        </w:rPr>
        <w:t>ype</w:t>
      </w:r>
    </w:p>
    <w:p w:rsidR="00D47A0F" w:rsidRDefault="00D47A0F" w:rsidP="00D47A0F">
      <w:pPr>
        <w:spacing w:after="0"/>
        <w:ind w:left="1440"/>
        <w:rPr>
          <w:sz w:val="20"/>
          <w:szCs w:val="20"/>
        </w:rPr>
      </w:pPr>
      <w:r>
        <w:rPr>
          <w:sz w:val="20"/>
          <w:szCs w:val="20"/>
        </w:rPr>
        <w:t>B) Fill in labels in column Type for each payer in the rows: P = Private; M=Medicaid; S= Self pay; OG= Other Govt.; O=Other</w:t>
      </w:r>
      <w:r w:rsidR="007F32EF">
        <w:rPr>
          <w:sz w:val="20"/>
          <w:szCs w:val="20"/>
        </w:rPr>
        <w:t xml:space="preserve">. If you get capitation payments, P4P payments etc. add it in </w:t>
      </w:r>
      <w:r w:rsidR="0016300A">
        <w:rPr>
          <w:sz w:val="20"/>
          <w:szCs w:val="20"/>
        </w:rPr>
        <w:t xml:space="preserve">the rows and call it P or M depending who paid you. We do not enter these values during posting because they are not tied to encounters. Tricare is other Government payments per </w:t>
      </w:r>
      <w:proofErr w:type="spellStart"/>
      <w:r w:rsidR="0016300A">
        <w:rPr>
          <w:sz w:val="20"/>
          <w:szCs w:val="20"/>
        </w:rPr>
        <w:t>Optum</w:t>
      </w:r>
      <w:proofErr w:type="spellEnd"/>
      <w:r w:rsidR="0016300A">
        <w:rPr>
          <w:sz w:val="20"/>
          <w:szCs w:val="20"/>
        </w:rPr>
        <w:t>.</w:t>
      </w:r>
    </w:p>
    <w:p w:rsidR="007F32EF" w:rsidRDefault="007F32EF" w:rsidP="00D47A0F">
      <w:pPr>
        <w:spacing w:after="0"/>
        <w:ind w:left="1440"/>
        <w:rPr>
          <w:sz w:val="20"/>
          <w:szCs w:val="20"/>
        </w:rPr>
      </w:pPr>
      <w:r>
        <w:rPr>
          <w:sz w:val="20"/>
          <w:szCs w:val="20"/>
        </w:rPr>
        <w:t>C) At the bottom, I have created new rows with Medicare, Medicaid</w:t>
      </w:r>
      <w:r w:rsidR="0016300A">
        <w:rPr>
          <w:sz w:val="20"/>
          <w:szCs w:val="20"/>
        </w:rPr>
        <w:t>, Private</w:t>
      </w:r>
      <w:r w:rsidR="00DD658B">
        <w:rPr>
          <w:sz w:val="20"/>
          <w:szCs w:val="20"/>
        </w:rPr>
        <w:t xml:space="preserve">, </w:t>
      </w:r>
      <w:proofErr w:type="spellStart"/>
      <w:r w:rsidR="00DD658B">
        <w:rPr>
          <w:sz w:val="20"/>
          <w:szCs w:val="20"/>
        </w:rPr>
        <w:t>Self Pay</w:t>
      </w:r>
      <w:proofErr w:type="spellEnd"/>
      <w:r w:rsidR="0016300A">
        <w:rPr>
          <w:sz w:val="20"/>
          <w:szCs w:val="20"/>
        </w:rPr>
        <w:t xml:space="preserve"> etc.</w:t>
      </w:r>
    </w:p>
    <w:p w:rsidR="0016300A" w:rsidRDefault="0016300A" w:rsidP="0016300A">
      <w:pPr>
        <w:spacing w:after="0"/>
        <w:rPr>
          <w:sz w:val="20"/>
          <w:szCs w:val="20"/>
        </w:rPr>
      </w:pPr>
      <w:r>
        <w:rPr>
          <w:sz w:val="20"/>
          <w:szCs w:val="20"/>
        </w:rPr>
        <w:tab/>
      </w:r>
      <w:r>
        <w:rPr>
          <w:sz w:val="20"/>
          <w:szCs w:val="20"/>
        </w:rPr>
        <w:tab/>
        <w:t>D) Select the whole worksheet from to left corner and go to “data” and select “Filter”</w:t>
      </w:r>
    </w:p>
    <w:p w:rsidR="0016300A" w:rsidRDefault="0016300A" w:rsidP="00255FFE">
      <w:pPr>
        <w:spacing w:after="0"/>
        <w:ind w:left="1440"/>
        <w:rPr>
          <w:sz w:val="20"/>
          <w:szCs w:val="20"/>
        </w:rPr>
      </w:pPr>
      <w:r>
        <w:rPr>
          <w:sz w:val="20"/>
          <w:szCs w:val="20"/>
        </w:rPr>
        <w:t>E) Filter Type for example M (Medicaid) and add rows to get total and enter under Total Dollars</w:t>
      </w:r>
      <w:r w:rsidR="00255FFE">
        <w:rPr>
          <w:sz w:val="20"/>
          <w:szCs w:val="20"/>
        </w:rPr>
        <w:t xml:space="preserve"> for MEDICAID and so on. I often copy the filtered data and “Paste Special”&gt; “Values” only in another worksheet to avoid errors.</w:t>
      </w:r>
    </w:p>
    <w:p w:rsidR="00255FFE" w:rsidRDefault="00255FFE" w:rsidP="00255FFE">
      <w:pPr>
        <w:spacing w:after="0"/>
        <w:ind w:left="1440"/>
        <w:rPr>
          <w:sz w:val="20"/>
          <w:szCs w:val="20"/>
        </w:rPr>
      </w:pPr>
      <w:r>
        <w:rPr>
          <w:sz w:val="20"/>
          <w:szCs w:val="20"/>
        </w:rPr>
        <w:t xml:space="preserve">F) Calculate % under Percent Column. Report </w:t>
      </w:r>
      <w:r w:rsidR="009E117E">
        <w:rPr>
          <w:sz w:val="20"/>
          <w:szCs w:val="20"/>
        </w:rPr>
        <w:t xml:space="preserve">% </w:t>
      </w:r>
      <w:r>
        <w:rPr>
          <w:sz w:val="20"/>
          <w:szCs w:val="20"/>
        </w:rPr>
        <w:t>without any decimal places, in Fields 17 to 24.</w:t>
      </w:r>
      <w:r w:rsidR="009E117E">
        <w:rPr>
          <w:sz w:val="20"/>
          <w:szCs w:val="20"/>
        </w:rPr>
        <w:t xml:space="preserve"> It must add up to 100.</w:t>
      </w:r>
    </w:p>
    <w:p w:rsidR="00D47A0F" w:rsidRPr="00D47A0F" w:rsidRDefault="00D47A0F" w:rsidP="00D47A0F">
      <w:pPr>
        <w:spacing w:after="0"/>
        <w:ind w:left="1440"/>
        <w:rPr>
          <w:sz w:val="20"/>
          <w:szCs w:val="20"/>
        </w:rPr>
      </w:pPr>
    </w:p>
    <w:p w:rsidR="00FA1BE8" w:rsidRDefault="002D3AA5" w:rsidP="00FA1BE8">
      <w:pPr>
        <w:ind w:left="1440"/>
        <w:rPr>
          <w:sz w:val="20"/>
          <w:szCs w:val="20"/>
        </w:rPr>
      </w:pPr>
      <w:r>
        <w:rPr>
          <w:noProof/>
          <w:sz w:val="20"/>
          <w:szCs w:val="20"/>
        </w:rPr>
        <w:drawing>
          <wp:inline distT="0" distB="0" distL="0" distR="0">
            <wp:extent cx="4370005" cy="383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9506" cy="3843739"/>
                    </a:xfrm>
                    <a:prstGeom prst="rect">
                      <a:avLst/>
                    </a:prstGeom>
                    <a:noFill/>
                    <a:ln>
                      <a:noFill/>
                    </a:ln>
                  </pic:spPr>
                </pic:pic>
              </a:graphicData>
            </a:graphic>
          </wp:inline>
        </w:drawing>
      </w:r>
    </w:p>
    <w:p w:rsidR="00FA1BE8" w:rsidRPr="00FA1BE8" w:rsidRDefault="009E117E" w:rsidP="00FA1BE8">
      <w:pPr>
        <w:ind w:left="720"/>
        <w:rPr>
          <w:sz w:val="20"/>
          <w:szCs w:val="20"/>
        </w:rPr>
      </w:pPr>
      <w:r>
        <w:rPr>
          <w:sz w:val="20"/>
          <w:szCs w:val="20"/>
        </w:rPr>
        <w:t>PS: There are other ways to do this. We have insurance groups setup in ECW and it directly gives us the data.</w:t>
      </w:r>
      <w:r w:rsidR="008909FB">
        <w:rPr>
          <w:sz w:val="20"/>
          <w:szCs w:val="20"/>
        </w:rPr>
        <w:t xml:space="preserve"> With the full EBO version, one can create custom reports to generate losses posted. But the above methods give accurate enough data. </w:t>
      </w:r>
    </w:p>
    <w:sectPr w:rsidR="00FA1BE8" w:rsidRPr="00FA1BE8" w:rsidSect="00C21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C15ED"/>
    <w:multiLevelType w:val="hybridMultilevel"/>
    <w:tmpl w:val="0A98A4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45C03"/>
    <w:multiLevelType w:val="hybridMultilevel"/>
    <w:tmpl w:val="8F3450E0"/>
    <w:lvl w:ilvl="0" w:tplc="51164D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99"/>
    <w:rsid w:val="000B003E"/>
    <w:rsid w:val="00150B99"/>
    <w:rsid w:val="0016300A"/>
    <w:rsid w:val="00255FFE"/>
    <w:rsid w:val="00287AD2"/>
    <w:rsid w:val="002D3AA5"/>
    <w:rsid w:val="003C048F"/>
    <w:rsid w:val="00613D41"/>
    <w:rsid w:val="00755214"/>
    <w:rsid w:val="007A48AC"/>
    <w:rsid w:val="007F32EF"/>
    <w:rsid w:val="008909FB"/>
    <w:rsid w:val="008F0D60"/>
    <w:rsid w:val="009001B9"/>
    <w:rsid w:val="009B3DC8"/>
    <w:rsid w:val="009E117E"/>
    <w:rsid w:val="00BB31FE"/>
    <w:rsid w:val="00BE1D8E"/>
    <w:rsid w:val="00C2137B"/>
    <w:rsid w:val="00D47A0F"/>
    <w:rsid w:val="00DD658B"/>
    <w:rsid w:val="00E34FC8"/>
    <w:rsid w:val="00FA1BE8"/>
    <w:rsid w:val="00FD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7499"/>
  <w15:chartTrackingRefBased/>
  <w15:docId w15:val="{3C7B38E0-6D85-409B-AF9B-045D182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2020-06-26T00:19:00Z</dcterms:created>
  <dcterms:modified xsi:type="dcterms:W3CDTF">2020-06-26T11:41:00Z</dcterms:modified>
</cp:coreProperties>
</file>